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pacing w:val="24"/>
          <w:sz w:val="34"/>
          <w:szCs w:val="34"/>
        </w:rPr>
        <w:t xml:space="preserve">REGULAMIN PRAKTYK ZAWODOWYCH</w:t>
      </w:r>
    </w:p>
    <w:p>
      <w:pPr>
        <w:spacing w:after="26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Wyższej Szkoły Humanistyczno-Ekonomicznej w Brzegu</w:t>
      </w:r>
    </w:p>
    <w:p>
      <w:pPr>
        <w:pBdr>
          <w:bottom w:val="single" w:color="2D1972" w:sz="6" w:space="6"/>
        </w:pBdr>
        <w:spacing w:after="160"/>
        <w:ind w:left="2600" w:right="2600"/>
        <w:jc w:val="center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120" w:line="260"/>
        <w:ind w:left="560" w:right="560"/>
        <w:jc w:val="center"/>
      </w:pPr>
      <w:r>
        <w:rPr>
          <w:rFonts w:ascii="Times New Roman" w:cs="Times New Roman" w:eastAsia="Times New Roman" w:hAnsi="Times New Roman"/>
          <w:i/>
          <w:iCs/>
          <w:color w:val="6B6B6B"/>
          <w:sz w:val="19"/>
          <w:szCs w:val="19"/>
        </w:rPr>
        <w:t xml:space="preserve">Regulamin określa ogólne zasady organizacji, realizacji, dokumentowania i zaliczania praktyk zawodowych przewidzianych w programach studiów prowadzonych w Wyższej Szkole Humanistyczno-Ekonomicznej w Brzegu.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Rozdział I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Przepisy ogólne</w:t>
      </w:r>
    </w:p>
    <w:p>
      <w:pPr>
        <w:keepNext/>
        <w:keepLines/>
        <w:spacing w:after="11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Praktyki zawodowe stanowią integralną część procesu kształcenia i są obowiązkowe w zakresie wynikającym z programu studiów.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Celem praktyk jest umożliwienie studentowi osiągnięcia i zweryfikowania efektów uczenia się określonych w programie studiów oraz zdobycie doświadczenia zawodowego właściwego dla kierunku, poziomu i profilu studiów.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Realizacja praktyk odbywa się z poszanowaniem obowiązujących przepisów prawa, w szczególności przepisów dotyczących ochrony danych osobowych, bezpieczeństwa i higieny pracy, ochrony małoletnich oraz zasad obowiązujących w jednostce przyjmującej.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zakresie ochrony danych osobowych stosuje się w szczególności przepisy rozporządzenia Parlamentu Europejskiego i Rady (UE) 2016/679 z dnia 27 kwietnia 2016 r. (RODO) oraz właściwe przepisy krajowe.</w:t>
      </w:r>
    </w:p>
    <w:p>
      <w:pPr>
        <w:keepNext/>
        <w:keepLines/>
        <w:spacing w:after="11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2</w:t>
      </w:r>
    </w:p>
    <w:p>
      <w:pPr>
        <w:keepNext/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Użyte w Regulaminie określenia oznaczają: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Uczelnia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Wyższa Szkoła Humanistyczno-Ekonomiczna w Brzegu;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student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osoba kształcąca się na studiach prowadzonych przez Uczelnię, zobowiązana do realizacji praktyki zawodowej;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miejsce odbywania praktyki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placówka, instytucja, przedsiębiorstwo lub inna jednostka organizacyjna przyjmująca studenta w celu realizacji praktyki;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uczelniany opiekun praktyk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osoba wyznaczona przez Uczelnię do nadzoru nad merytoryczną stroną praktyk, w tym weryfikacji osiągnięcia efektów uczenia się;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opiekun praktyki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osoba wyznaczona przez jednostkę przyjmującą, sprawująca bezpośredni nadzór merytoryczny i organizacyjny nad studentem;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program studiów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program studiów określający w szczególności efekty uczenia się, wymiar praktyk oraz liczbę punktów ECTS;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karta przedmiotu (sylabus)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opis praktyki obejmujący jej cele, efekty uczenia się, treści, sposób realizacji oraz zasady weryfikacji i zaliczenia;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instrukcja realizacji praktyki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dokument określający szczegółowe zasady realizacji praktyki dla danego kierunku, poziomu, profilu studiów lub modułu kształcenia;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dziennik praktyk / karta przebiegu praktyki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dokumentacja przebiegu praktyki, obejmująca w szczególności czas i zakres wykonywanych czynności;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opinia o przebiegu praktyki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– ocena i podsumowanie praktyki sporządzone przez opiekuna praktyki w miejscu jej realizacji.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Rozdział II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Organizacja praktyk zawodowych</w:t>
      </w:r>
    </w:p>
    <w:p>
      <w:pPr>
        <w:keepNext/>
        <w:keepLines/>
        <w:spacing w:after="11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3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Organizatorem obowiązkowych praktyk zawodowych jest Uczelnia.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Nadzór administracyjny nad organizacją praktyk sprawuje osoba lub jednostka organizacyjna wskazana zgodnie ze strukturą i wewnętrznymi regulacjami Uczelni.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Umowę lub porozumienie w sprawie realizacji praktyk zawiera w imieniu Uczelni Rektor albo osoba przez niego upoważniona, jeżeli zawarcie takiego dokumentu jest wymagane.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Termin realizacji, czas trwania praktyki oraz liczbę punktów ECTS określa program studiów właściwy dla danego kierunku, poziomu i profilu.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Szczegółowe zasady realizacji praktyki określa właściwa instrukcja realizacji praktyki, karta przedmiotu oraz inne dokumenty obowiązujące na danym kierunku.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Praktyki mogą być realizowane w okresie wolnym od zajęć dydaktycznych albo w trakcie roku akademickiego, pod warunkiem że nie kolidują z obowiązkowymi zajęciami dydaktycznymi, z zastrzeżeniem odmiennych rozwiązań wynikających z programu studiów.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Uczelnia nie pokrywa kosztów ponoszonych przez studenta w związku z realizacją praktyki.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Studentowi nie przysługuje wynagrodzenie ze strony Uczelni z tytułu realizacji praktyki.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przypadkach i na warunkach określonych w Regulaminie Studiów, na wniosek studenta Uczelnia może zaliczyć na poczet praktyki zawodowej czynności wykonywane przez studenta w szczególności w ramach zatrudnienia, stażu lub wolontariatu, jeżeli umożliwiły one osiągnięcie efektów uczenia się określonych w programie studiów dla danej praktyki, zgodnie z art. 67 ust. 7 ustawy z dnia 20 lipca 2018 r. – Prawo o szkolnictwie wyższym i nauce.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Zaliczenie, o którym mowa w ust. 9, następuje na podstawie analizy przedłożonej dokumentacji oraz weryfikacji osiągnięcia wymaganych efektów uczenia się. Uczelnia może zaliczyć praktykę odpowiednio do zakresu udokumentowanych i zweryfikowanych efektów uczenia się.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częściowego zaliczenia praktyki Uczelnia wskazuje zakres efektów uczenia się lub wymiar praktyki pozostający do realizacji.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4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Miejsce realizacji praktyki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Praktyka może być realizowana wyłącznie w miejscu, którego profil działalności umożliwia realizację programu praktyki i osiągnięcie przewidzianych dla niej efektów uczenia się.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Jednostka przyjmująca powinna zapewnić studentowi warunki do prawidłowej realizacji praktyki oraz wyznaczyć opiekuna praktyki posiadającego kwalifikacje i doświadczenie odpowiednie do rodzaju praktyki.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Wykaz przykładowych lub rekomendowanych miejsc realizacji praktyk może stanowić część instrukcji realizacji praktyki.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może zaproponować miejsce praktyki spoza wykazu, o którym mowa w ust. 3. Rozpoczęcie praktyki w takim miejscu wymaga wcześniejszej akceptacji Uczelni.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Akceptacja miejsca praktyki następuje po stwierdzeniu, że możliwa jest w nim realizacja programu praktyki, osiągnięcie wymaganych efektów uczenia się oraz zapewnienie właściwej opieki nad studentem.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praktyk objętych standardem kształcenia przygotowującego do wykonywania zawodu nauczyciela miejsce realizacji praktyki oraz osoba sprawująca opiekę nad studentem muszą spełniać wymagania wynikające z obowiązujących przepisów i właściwego standardu kształcenia.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5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Rozpoczęcie i przebieg praktyki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może rozpocząć praktykę po zaakceptowaniu miejsca jej realizacji oraz dopełnieniu formalności wymaganych przez Uczelnię i jednostkę przyjmującą.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Praktyka rozpoczęta bez wymaganej akceptacji Uczelni lub bez dopełnienia wymaganych formalności nie stanowi podstawy do jej automatycznego zaliczenia.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realizuje praktykę zgodnie z ustalonym harmonogramem, programem praktyki, instrukcją realizacji praktyki oraz zasadami obowiązującymi w jednostce przyjmującej.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Nieobecności podczas praktyki podlegają uzupełnieniu w sposób i w terminie uzgodnionym z opiekunem praktyki oraz zgodnym z zasadami jednostki przyjmującej, tak aby student zrealizował wymagany wymiar praktyki i osiągnął wszystkie przewidziane efekty uczenia się.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Wszelkie istotne zmiany dotyczące miejsca, terminu lub sposobu realizacji praktyki wymagają uzgodnienia z Uczelnią.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Rozdział III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Obowiązki i odpowiedzialność uczestników praktyk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6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Obowiązki studenta</w:t>
      </w:r>
    </w:p>
    <w:p>
      <w:pPr>
        <w:keepNext/>
        <w:tabs>
          <w:tab w:val="left" w:pos="397"/>
        </w:tabs>
        <w:spacing w:after="6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obowiązków studenta należy: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realizacja praktyki w wymaganym wymiarze oraz dążenie do osiągnięcia wszystkich efektów uczenia się określonych dla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godne reprezentowanie Uczelni;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przestrzeganie niniejszego Regulaminu, instrukcji realizacji praktyki, zasad obowiązujących w jednostce przyjmującej oraz poleceń osób odpowiedzialnych za przebieg praktyki, o ile są zgodne z prawem i programem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przestrzeganie przepisów BHP, przeciwpożarowych, zasad ochrony danych osobowych, zasad bezpieczeństwa oraz innych regulacji obowiązujących w miejscu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zachowanie poufności informacji uzyskanych w związku z praktyką, w szczególności informacji dotyczących dzieci, uczniów, wychowanków, pacjentów, podopiecznych oraz ich rodzin, także po zakończeniu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prowadzenie dokumentacji praktyki w sposób rzetelny, kompletny i zgodny ze stanem faktycznym;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terminowe przedłożenie kompletnej dokumentacji wymaganej do zaliczenia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niezwłoczne informowanie opiekuna praktyki oraz uczelnianego opiekuna praktyk o zdarzeniach mogących wpływać na bezpieczeństwo, prawidłową realizację praktyki lub możliwość osiągnięcia efektów uczenia się;</w:t>
      </w:r>
    </w:p>
    <w:p>
      <w:pPr>
        <w:tabs>
          <w:tab w:val="left" w:pos="794"/>
        </w:tabs>
        <w:spacing w:after="9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posiadanie ubezpieczenia od następstw nieszczęśliwych wypadków (NNW) przez cały okres realizacji praktyki.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Koszt ubezpieczenia, o którym mowa w ust. 1 pkt 9, ponosi student.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7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Ochrona małoletnich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praktyki związanej z wychowaniem, edukacją, wypoczynkiem, leczeniem, świadczeniem porad psychologicznych, rozwojem duchowym, uprawianiem sportu, realizacją zainteresowań przez małoletnich lub opieką nad nimi student może zostać dopuszczony do realizacji praktyki po spełnieniu wymagań wynikających z obowiązujących przepisów dotyczących ochrony małoletnich.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jest zobowiązany do przedłożenia dokumentów i oświadczeń wymaganych od niego na podstawie obowiązujących przepisów, w szczególności informacji z Krajowego Rejestru Karnego oraz – w przypadkach przewidzianych prawem – odpowiednich dokumentów lub oświadczeń dotyczących obywatelstwa i państw zamieszkania.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Weryfikacji w rejestrach oraz innych czynności, które przepisy prawa nakładają na pracodawcę lub organizatora działalności, dokonuje podmiot zobowiązany do ich przeprowadzenia na podstawie obowiązujących przepisów.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jest zobowiązany do zapoznania się ze standardami ochrony małoletnich obowiązującymi w miejscu odbywania praktyki oraz do ich bezwzględnego przestrzegania.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Niedopełnienie wymaganych prawem warunków dopuszczenia do działalności z małoletnimi skutkuje brakiem możliwości rozpoczęcia albo kontynuowania praktyki w zakresie obejmującym kontakt z małoletnimi.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8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Odpowiedzialność studenta i bezpieczeństwo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ponosi odpowiedzialność za swoje działania i zaniechania podczas realizacji praktyki na zasadach określonych w obowiązujących przepisach prawa.</w:t>
      </w:r>
    </w:p>
    <w:p>
      <w:pPr>
        <w:keepNext/>
        <w:tabs>
          <w:tab w:val="left" w:pos="397"/>
        </w:tabs>
        <w:spacing w:after="6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szczególności student odpowiada za: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naruszenie przepisów prawa;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naruszenie regulaminów i zasad obowiązujących w miejscu realizacji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niewłaściwe wykonywanie powierzonych obowiązków;</w:t>
      </w:r>
    </w:p>
    <w:p>
      <w:pPr>
        <w:tabs>
          <w:tab w:val="left" w:pos="794"/>
        </w:tabs>
        <w:spacing w:after="9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szkody wyrządzone z winy studenta, na zasadach określonych w obowiązujących przepisach prawa.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zobowiązany jest do wykonywania powierzonych zadań z należytą starannością oraz w granicach posiadanych kompetencji i uprawnień.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wypadku, zagrożenia bezpieczeństwa, naruszenia praw osób przebywających w jednostce lub innego poważnego zdarzenia student niezwłocznie informuje opiekuna praktyki oraz uczelnianego opiekuna praktyk, a w sytuacjach wymagających natychmiastowego działania postępuje zgodnie z zasadami obowiązującymi w jednostce przyjmującej.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Odpowiedzialność Uczelni, studenta oraz jednostki przyjmującej określają obowiązujące przepisy prawa oraz zawarte umowy lub porozumienia.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Uczelnia może podjąć decyzję o zmianie miejsca praktyki, czasowym wstrzymaniu albo przerwaniu praktyki, jeżeli stwierdzone zostaną poważne nieprawidłowości, zagrożenie bezpieczeństwa, naruszenie prawa lub brak warunków do osiągnięcia wymaganych efektów uczenia się.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9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Uczelniany opiekun praktyk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Uczelnianego opiekuna praktyk wyznacza Rektor lub osoba upoważniona zgodnie z wewnętrznymi regulacjami Uczelni.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Uczelniany opiekun praktyk odpowiada za merytoryczny nadzór nad praktykami oraz weryfikację osiągnięcia efektów uczenia się.</w:t>
      </w:r>
    </w:p>
    <w:p>
      <w:pPr>
        <w:keepNext/>
        <w:tabs>
          <w:tab w:val="left" w:pos="397"/>
        </w:tabs>
        <w:spacing w:after="6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zadań uczelnianego opiekuna praktyk należy w szczególności: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zapoznanie studentów z zasadami realizacji praktyk oraz obowiązującą dokumentacją;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omówienie kryteriów doboru miejsc realizacji praktyk;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udzielanie studentom wsparcia w sprawach merytorycznych i organizacyjnych związanych z praktyką;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utrzymywanie – w zakresie niezbędnym – kontaktu ze studentem i opiekunem praktyki w jednostce przyjmującej;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reagowanie na zgłoszone lub stwierdzone nieprawidłowości;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przegląd i ocena dokumentacji praktyk;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weryfikacja osiągnięcia efektów uczenia się;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dokonywanie zaliczeń praktyk zgodnie z programem studiów i obowiązującą dokumentacją;</w:t>
      </w:r>
    </w:p>
    <w:p>
      <w:pPr>
        <w:tabs>
          <w:tab w:val="left" w:pos="794"/>
        </w:tabs>
        <w:spacing w:after="9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udział w ewaluacji i doskonaleniu systemu praktyk.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Uczelniany opiekun praktyk sporządza lub współtworzy sprawozdania dotyczące realizacji praktyk, jeżeli obowiązek taki wynika z wewnętrznych regulacji Uczelni.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10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Opiekun praktyki w jednostce przyjmującej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Opiekuna praktyki wyznacza jednostka przyjmująca.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Opiekun praktyki powinien posiadać kwalifikacje i doświadczenie zawodowe odpowiednie do rodzaju realizowanej praktyki, jej programu oraz zakładanych efektów uczenia się.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praktyk objętych szczególnymi wymaganiami wynikającymi z przepisów lub standardów kształcenia opiekun praktyki powinien spełniać wymagania określone w tych przepisach.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zadań opiekuna praktyki należy w szczególności organizowanie przebiegu praktyki w jednostce, sprawowanie bezpośredniego nadzoru nad studentem, umożliwienie realizacji zadań odpowiadających programowi praktyki, bieżące udzielanie informacji zwrotnej oraz potwierdzenie i ocena przebiegu praktyki w wymaganej dokumentacji.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Rozdział IV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Zaliczenie i dokumentowanie praktyki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11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Warunki zaliczenia praktyki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Warunkiem zaliczenia praktyki jest łączne spełnienie wymagań określonych w programie studiów, karcie przedmiotu i instrukcji realizacji praktyki.</w:t>
      </w:r>
    </w:p>
    <w:p>
      <w:pPr>
        <w:keepNext/>
        <w:tabs>
          <w:tab w:val="left" w:pos="397"/>
        </w:tabs>
        <w:spacing w:after="6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szczególności student jest zobowiązany do: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zrealizowania wymaganego wymiaru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osiągnięcia efektów uczenia się określonych dla praktyki;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uzyskania wymaganych potwierdzeń lub opinii opiekuna praktyki w jednostce przyjmującej;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przedłożenia kompletnej, prawidłowo sporządzonej i zgodnej ze stanem faktycznym dokumentacji;</w:t>
      </w:r>
    </w:p>
    <w:p>
      <w:pPr>
        <w:tabs>
          <w:tab w:val="left" w:pos="794"/>
        </w:tabs>
        <w:spacing w:after="9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uzyskania pozytywnej weryfikacji osiągnięcia efektów uczenia się przez uczelnianego opiekuna praktyk.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Samo odbycie określonej liczby godzin praktyki nie stanowi wystarczającej podstawy do jej zaliczenia, jeżeli student nie osiągnął wymaganych efektów uczenia się.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stwierdzenia braków w dokumentacji lub niezrealizowania części wymagań student może zostać zobowiązany do ich uzupełnienia w terminie i zakresie wskazanym przez Uczelnię.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Dokumentacja praktyki nie powinna zawierać danych osobowych osób trzecich ponad zakres niezbędny do udokumentowania realizacji praktyki. W szczególności należy unikać zamieszczania danych umożliwiających identyfikację dzieci, uczniów, wychowanków, pacjentów lub innych podopiecznych, o ile brak jest wyraźnej podstawy prawnej do ich przetwarzania.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Rozdział V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Przepisy końcowe</w:t>
      </w:r>
    </w:p>
    <w:p>
      <w:pPr>
        <w:keepNext/>
        <w:keepLines/>
        <w:spacing w:after="11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12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sprawach nieuregulowanych Regulaminem stosuje się obowiązujące przepisy prawa, Regulamin Studiów, program studiów oraz właściwe instrukcje realizacji praktyk.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Regulamin wchodzi w życie z dniem zatwierdzenia przez właściwy organ Uczelni.</w:t>
      </w:r>
    </w:p>
    <w:sectPr>
      <w:headerReference w:type="default" r:id="rId7"/>
      <w:footerReference w:type="default" r:id="rId8"/>
      <w:pgSz w:w="11906" w:h="16838" w:orient="portrait"/>
      <w:pgMar w:top="1985" w:right="1418" w:bottom="1418" w:left="1418" w:header="680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DF" w:sz="4" w:space="5"/>
      </w:pBdr>
      <w:jc w:val="center"/>
    </w:pPr>
    <w:r>
      <w:rPr>
        <w:rFonts w:ascii="Times New Roman" w:cs="Times New Roman" w:eastAsia="Times New Roman" w:hAnsi="Times New Roman"/>
        <w:color w:val="6B6B6B"/>
        <w:sz w:val="15"/>
        <w:szCs w:val="15"/>
      </w:rPr>
      <w:t xml:space="preserve">Regulamin praktyk zawodowych  ·  </w:t>
    </w:r>
    <w:r>
      <w:rPr>
        <w:rFonts w:ascii="Times New Roman" w:cs="Times New Roman" w:eastAsia="Times New Roman" w:hAnsi="Times New Roman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6B6B"/>
        <w:sz w:val="15"/>
        <w:szCs w:val="15"/>
      </w:rPr>
      <w:t xml:space="preserve"> / </w:t>
    </w:r>
    <w:r>
      <w:rPr>
        <w:rFonts w:ascii="Times New Roman" w:cs="Times New Roman" w:eastAsia="Times New Roman" w:hAnsi="Times New Roman"/>
        <w:color w:val="6B6B6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704850" cy="5810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C9C2DF" w:sz="4" w:space="4"/>
      </w:pBdr>
      <w:spacing w:after="0"/>
      <w:jc w:val="center"/>
    </w:pPr>
    <w:r>
      <w:rPr>
        <w:rFonts w:ascii="Times New Roman" w:cs="Times New Roman" w:eastAsia="Times New Roman" w:hAnsi="Times New Roman"/>
        <w:color w:val="6B6B6B"/>
        <w:spacing w:val="20"/>
        <w:sz w:val="13"/>
        <w:szCs w:val="13"/>
      </w:rPr>
      <w:t xml:space="preserve">WYŻSZA SZKOŁA HUMANISTYCZNO-EKONOMICZNA W BRZEGU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7c9c16e3463b8341c5aa2b969bd8e97d1845d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WSHE w Brzegu</dc:title>
  <dc:creator>Wyższa Szkoła Humanistyczno-Ekonomiczna w Brzegu</dc:creator>
  <cp:lastModifiedBy>Un-named</cp:lastModifiedBy>
  <cp:revision>1</cp:revision>
  <dcterms:created xsi:type="dcterms:W3CDTF">2026-10-14T10:07:05.111Z</dcterms:created>
  <dcterms:modified xsi:type="dcterms:W3CDTF">2026-10-14T10:07:05.117Z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